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12574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12574B" w:rsidRPr="0012574B">
        <w:rPr>
          <w:rFonts w:ascii="Times New Roman" w:hAnsi="Times New Roman" w:cs="Times New Roman"/>
          <w:b/>
          <w:caps/>
          <w:sz w:val="24"/>
          <w:szCs w:val="24"/>
        </w:rPr>
        <w:t>Актуальные проблемы гражданского процессуального права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D0AA8" w:rsidRDefault="00ED0AA8" w:rsidP="00FD1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AA8">
        <w:rPr>
          <w:rFonts w:ascii="Times New Roman" w:hAnsi="Times New Roman" w:cs="Times New Roman"/>
          <w:b/>
          <w:sz w:val="24"/>
          <w:szCs w:val="24"/>
        </w:rPr>
        <w:t>ПК-</w:t>
      </w:r>
      <w:r w:rsidR="00D5293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1750" w:rsidRPr="00FD1750">
        <w:rPr>
          <w:rFonts w:ascii="Times New Roman" w:hAnsi="Times New Roman" w:cs="Times New Roman"/>
          <w:sz w:val="24"/>
          <w:szCs w:val="24"/>
        </w:rPr>
        <w:t>Способен квалифицированно применять нормативные правовые акты в конкретных с</w:t>
      </w:r>
      <w:r w:rsidR="00FD1750">
        <w:rPr>
          <w:rFonts w:ascii="Times New Roman" w:hAnsi="Times New Roman" w:cs="Times New Roman"/>
          <w:sz w:val="24"/>
          <w:szCs w:val="24"/>
        </w:rPr>
        <w:t xml:space="preserve">ферах юридической деятельности, </w:t>
      </w:r>
      <w:r w:rsidR="00FD1750" w:rsidRPr="00FD1750">
        <w:rPr>
          <w:rFonts w:ascii="Times New Roman" w:hAnsi="Times New Roman" w:cs="Times New Roman"/>
          <w:sz w:val="24"/>
          <w:szCs w:val="24"/>
        </w:rPr>
        <w:t>реализовывать нормы материального и процессуального права в профессиональной деятельности</w:t>
      </w:r>
    </w:p>
    <w:p w:rsid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4D1">
        <w:rPr>
          <w:rFonts w:ascii="Times New Roman" w:hAnsi="Times New Roman" w:cs="Times New Roman"/>
          <w:b/>
          <w:sz w:val="24"/>
          <w:szCs w:val="24"/>
        </w:rPr>
        <w:t>ПК</w:t>
      </w:r>
      <w:r>
        <w:rPr>
          <w:rFonts w:ascii="Times New Roman" w:hAnsi="Times New Roman" w:cs="Times New Roman"/>
          <w:b/>
          <w:sz w:val="24"/>
          <w:szCs w:val="24"/>
        </w:rPr>
        <w:t xml:space="preserve">-3 – </w:t>
      </w:r>
      <w:r w:rsidRPr="008D64D1">
        <w:rPr>
          <w:rFonts w:ascii="Times New Roman" w:hAnsi="Times New Roman" w:cs="Times New Roman"/>
          <w:sz w:val="24"/>
          <w:szCs w:val="24"/>
        </w:rPr>
        <w:t>Способен выявлять, пресекать, раскрывать и расследовать правонарушения и преступления</w:t>
      </w:r>
    </w:p>
    <w:p w:rsidR="008D64D1" w:rsidRPr="008D64D1" w:rsidRDefault="008D64D1" w:rsidP="00FD1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ПК-5 – </w:t>
      </w:r>
      <w:r w:rsidRPr="008D64D1">
        <w:rPr>
          <w:rFonts w:ascii="Times New Roman" w:hAnsi="Times New Roman" w:cs="Times New Roman"/>
          <w:sz w:val="24"/>
          <w:szCs w:val="24"/>
        </w:rPr>
        <w:t>Способен принимать оптимальные управленческие решения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8D64D1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D64D1" w:rsidP="008D64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Дела о несостоятельности (банкротстве) гражданина подведомственны:</w:t>
            </w:r>
          </w:p>
          <w:p w:rsidR="008F2C05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Pr="008F2C0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Конституционному Суду РФ</w:t>
            </w:r>
          </w:p>
          <w:p w:rsidR="008F2C05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судам общей юрисдикции </w:t>
            </w:r>
          </w:p>
          <w:p w:rsidR="008F2C05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арбитражным судам</w:t>
            </w:r>
          </w:p>
          <w:p w:rsidR="008F2C05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третейским судам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F2C05" w:rsidP="008D6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D64D1" w:rsidP="008D6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8D64D1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D64D1" w:rsidP="008D64D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05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8F2C05" w:rsidRDefault="008F2C05" w:rsidP="008D64D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Подсудность дел строго определенному суду – это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  (укажите вид подсудности).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F2C05" w:rsidP="008D64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исключительная подсудность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D1" w:rsidRDefault="008D64D1" w:rsidP="008D64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E11984" w:rsidTr="00D11417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84" w:rsidRDefault="00E11984" w:rsidP="00E1198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>Установите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ветствие между видом гражданского судопроизводства</w:t>
            </w: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его характеристикой.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Исковое производство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Особое производство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>3. Производство по делам, возникаю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из публичных правоотношений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риказное производство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З</w:t>
            </w: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 xml:space="preserve">аключается в разрешении споров о праве посредством иска. 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Его предметом являются бесспорные дела, по которым не нужна защита субъективных прав. Цель разбирательства в данном виде судопроизводства — охрана законных интересов граждан.</w:t>
            </w:r>
          </w:p>
          <w:p w:rsidR="00E11984" w:rsidRPr="00B13658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>В. Дела, рассматриваемые по правилам данного вида производства, возникают в результате отношений власти и подчинения. Целью разрешения данной категории дел является судебный контроль за действиями и актами законодательной и исполнительной власти.</w:t>
            </w:r>
          </w:p>
          <w:p w:rsidR="00E11984" w:rsidRPr="002D73E1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 xml:space="preserve">Г. В данном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 xml:space="preserve"> защищается субъективное право, основанное на бесспорных документах.</w:t>
            </w:r>
          </w:p>
        </w:tc>
        <w:tc>
          <w:tcPr>
            <w:tcW w:w="4779" w:type="dxa"/>
          </w:tcPr>
          <w:p w:rsidR="00E11984" w:rsidRPr="002D73E1" w:rsidRDefault="00E11984" w:rsidP="00E11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А, 2 – Б, 3 – В, 4 – 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84" w:rsidRDefault="00E11984" w:rsidP="00E11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5E06EA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3293">
              <w:rPr>
                <w:rFonts w:ascii="Times New Roman" w:hAnsi="Times New Roman" w:cs="Times New Roman"/>
                <w:sz w:val="24"/>
                <w:szCs w:val="24"/>
              </w:rPr>
              <w:t>овокупность юридических норм, установленных в законах и определяющих возможность конкретного органа разрешать тот или иной спор в зависимости от субъекта, предмета и характера спора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AC4BB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 xml:space="preserve">Уставите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сроков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 xml:space="preserve"> апелляционного обжалования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постановлений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ab/>
              <w:t>Апелляционная жалоба на решение суда, принятое по первой инстанции и не вступившее в законную силу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ab/>
              <w:t>Апелляционная жалоба на решение суда об удовлетворении заявления об усыновлении ребенка.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ab/>
              <w:t>Апелляционная жалоба на решение по результатам рассмотрения дела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орядке упрощенного производства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А. 10 дней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Б. 15 дней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В. Один месяц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1-В, 2-А, 3 -Б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13496A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соотношение между субъектами гражданских процессуальных правоотношений,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процессуальной ролью: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субъекты, осуществляющие правосудие;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субъекты, участвующие в осуществлении правосудия;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субъекты, содействующие отправлению правосудия;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субъекты;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А. суды;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Б. лица, участвующие в деле;</w:t>
            </w:r>
          </w:p>
          <w:p w:rsidR="00C170F6" w:rsidRPr="00707D8D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свидетели, эксперты, специалисты, переводчики, хранители арестованного имущества, вещественных доказательств, лица, от которых суд истребует доказательства;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Г. лица, присутствующие в зале заседания, т.е. публик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А, 2 – Б, 3 – В, 4 – Г.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D53476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верную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стадий гражданского процесса:</w:t>
            </w:r>
          </w:p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дела к судебному разбирательству </w:t>
            </w:r>
          </w:p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возбуждение гражданского дела в суде;</w:t>
            </w:r>
          </w:p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разбирательство дела по существу в суде первой инстанции;</w:t>
            </w:r>
          </w:p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производство в кассационной инстанции</w:t>
            </w:r>
          </w:p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производство в апелляционной инстанции;</w:t>
            </w:r>
          </w:p>
          <w:p w:rsidR="00C170F6" w:rsidRPr="00BB1F5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пересмотр в порядке надзора судебных решений, определений, постановлений, вступивших в законную силу;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пересмотр вступивших в законную силу решений, определений и постановлений по вновь открывшимся обстоятельствам.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B1F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4775CA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с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пособ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злоупотребления процессуальными правами используе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мыми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недобросовестн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ой, относятся (УКАЖИТЕ ТРИ ВАРИАНТА)</w:t>
            </w:r>
          </w:p>
          <w:p w:rsidR="004775CA" w:rsidRDefault="004775CA" w:rsidP="004775CA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неявка в суд по уважительной причине</w:t>
            </w:r>
          </w:p>
          <w:p w:rsidR="004775CA" w:rsidRDefault="004775CA" w:rsidP="004775CA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незаблаговременное предоставление доказательств суду и лицам, участвующим в деле</w:t>
            </w:r>
          </w:p>
          <w:p w:rsidR="004775CA" w:rsidRDefault="004775CA" w:rsidP="004775CA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отвода (многочисленных отводов) суду с целью затягивания судебного разбирательства</w:t>
            </w:r>
          </w:p>
          <w:p w:rsidR="004775CA" w:rsidRDefault="004775CA" w:rsidP="004775CA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непредставление доказательств, указанных судом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775CA" w:rsidRPr="006E7DE1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По предметному признаку злоупотребления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роцессуальным правом делятся на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общие и институциональные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злоупотребления правом для лица законодательством предусмотрены неблагоприятные последствия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обязанность лица, злоупотребившего правом, возместить причиненный ущерб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отказ лицу в защите принадлежащего ему права полностью или частично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отказ в удовлетворении искового заявления</w:t>
            </w:r>
          </w:p>
          <w:p w:rsidR="004775CA" w:rsidRPr="000F5A6C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признание сделки недействительной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ПК-2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лемент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процессуального доказывания являются (УКАЖИТЕ ТРИ ВАРИАНТА):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доказывания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субъекты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факты</w:t>
            </w:r>
          </w:p>
          <w:p w:rsidR="00C170F6" w:rsidRPr="000F5A6C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ризнак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доказывания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 (УКАЖИТЕ ТРИ ВАРИАНТА)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субъект доказывания является субъектом гражданских процессуальных правоотношений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несет обязанность по доказыванию и обладает правом доказывания в силу гражданского процессуального законодательства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использует доказывание для подтверждения или опровержения своих требований, возражений, вывода по делу в целом</w:t>
            </w:r>
          </w:p>
          <w:p w:rsidR="00C170F6" w:rsidRPr="000F5A6C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не имеет материально-правовую или (и) процессуально-правовую заинтересованность в исходе дела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DB4B5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Pr="008112AE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2AE">
              <w:rPr>
                <w:rFonts w:ascii="Times New Roman" w:hAnsi="Times New Roman" w:cs="Times New Roman"/>
                <w:sz w:val="24"/>
                <w:szCs w:val="24"/>
              </w:rPr>
              <w:t>Преюдиция</w:t>
            </w:r>
            <w:proofErr w:type="spellEnd"/>
            <w:r w:rsidRPr="008112AE">
              <w:rPr>
                <w:rFonts w:ascii="Times New Roman" w:hAnsi="Times New Roman" w:cs="Times New Roman"/>
                <w:sz w:val="24"/>
                <w:szCs w:val="24"/>
              </w:rPr>
              <w:t xml:space="preserve"> в гражданском процессе:</w:t>
            </w:r>
          </w:p>
          <w:p w:rsidR="00C170F6" w:rsidRPr="008112AE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12AE">
              <w:rPr>
                <w:rFonts w:ascii="Times New Roman" w:hAnsi="Times New Roman" w:cs="Times New Roman"/>
                <w:sz w:val="24"/>
                <w:szCs w:val="24"/>
              </w:rPr>
              <w:t>освобождает суд от доказывания тех обстоятельств, которые уже установлены другим судом, чье решение вступило в законную силу;</w:t>
            </w:r>
          </w:p>
          <w:p w:rsidR="00C170F6" w:rsidRPr="008112AE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12AE">
              <w:rPr>
                <w:rFonts w:ascii="Times New Roman" w:hAnsi="Times New Roman" w:cs="Times New Roman"/>
                <w:sz w:val="24"/>
                <w:szCs w:val="24"/>
              </w:rPr>
              <w:t>не допускается согласно ГПК РФ;</w:t>
            </w:r>
          </w:p>
          <w:p w:rsidR="00C170F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12AE">
              <w:rPr>
                <w:rFonts w:ascii="Times New Roman" w:hAnsi="Times New Roman" w:cs="Times New Roman"/>
                <w:sz w:val="24"/>
                <w:szCs w:val="24"/>
              </w:rPr>
              <w:t>представляет собой аналогию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представляет собой аналогию права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снованием возвращения искового заявления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является:</w:t>
            </w:r>
          </w:p>
          <w:p w:rsidR="00DF3AFA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не подлежит рассмотрению и разрешению в порядке гражданского судопроизводства</w:t>
            </w:r>
          </w:p>
          <w:p w:rsidR="00DF3AFA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вступившего в законную силу решения суда по спору между теми же сторонами, о том же предмете и по тем же основаниям</w:t>
            </w:r>
          </w:p>
          <w:p w:rsidR="00DF3AFA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исковое заявление подписано лицом, не имеющим полномочий на его подписание</w:t>
            </w:r>
          </w:p>
          <w:p w:rsidR="00DF3AFA" w:rsidRPr="000F5A6C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вступившего в законную силу определения суда о прекращении производства по делу в связи с принятием отказа истца от иска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DF3AF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Одной из непосредственных задач подготовки дела к судебно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разбирательству является:</w:t>
            </w:r>
          </w:p>
          <w:p w:rsidR="00DF3AFA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рассмотрение, разрешение гражданских дел</w:t>
            </w:r>
          </w:p>
          <w:p w:rsidR="00DF3AFA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законности и правопорядка</w:t>
            </w:r>
          </w:p>
          <w:p w:rsidR="00DF3AFA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суду</w:t>
            </w:r>
          </w:p>
          <w:p w:rsidR="00DF3AFA" w:rsidRPr="000F5A6C" w:rsidRDefault="00DF3AF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примирение сторон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DF3AF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DF3AFA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При подготовке дела к судебному разбирательству судья:</w:t>
            </w:r>
          </w:p>
          <w:p w:rsidR="00DF3AFA" w:rsidRDefault="00DF3AFA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объявляет состав суда</w:t>
            </w:r>
          </w:p>
          <w:p w:rsidR="00DF3AFA" w:rsidRDefault="00DF3AFA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="007D435A" w:rsidRPr="007D43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3AFA">
              <w:rPr>
                <w:rFonts w:ascii="Times New Roman" w:eastAsia="Calibri" w:hAnsi="Times New Roman" w:cs="Times New Roman"/>
                <w:sz w:val="24"/>
                <w:szCs w:val="24"/>
              </w:rPr>
              <w:t>роверяет явку участников процесса</w:t>
            </w:r>
          </w:p>
          <w:p w:rsidR="00DF3AFA" w:rsidRDefault="00DF3AFA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="007D435A">
              <w:t xml:space="preserve"> </w:t>
            </w:r>
            <w:r w:rsidR="007D435A"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по ходатайству сторон истребует от организаций или граждан доказательства, которые стороны не могут получить самостоятельно</w:t>
            </w:r>
          </w:p>
          <w:p w:rsidR="00DF3AFA" w:rsidRPr="000F5A6C" w:rsidRDefault="00DF3AFA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7D435A">
              <w:t xml:space="preserve"> </w:t>
            </w:r>
            <w:r w:rsidR="007D435A"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разъясняет переводчику его права и обязанности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7D435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7D435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компенсации за нарушение права на судопроизводство в разумный срок может быть подано:</w:t>
            </w:r>
          </w:p>
          <w:p w:rsidR="007D435A" w:rsidRDefault="007D435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трех месяцев со дня вступления в законную силу последнего судебного акта</w:t>
            </w:r>
          </w:p>
          <w:p w:rsidR="007D435A" w:rsidRDefault="007D435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Pr="007D435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в течение года со дня вступления в законную силу последнего судебного акта</w:t>
            </w:r>
          </w:p>
          <w:p w:rsidR="007D435A" w:rsidRDefault="007D435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7D435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шести месяцев со дня вынесения судебного акта</w:t>
            </w:r>
          </w:p>
          <w:p w:rsidR="007D435A" w:rsidRPr="000F5A6C" w:rsidRDefault="007D435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7D435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7D435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шести месяцев со дня вступления в законную силу последнего судебного акта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7D435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6D1275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подается:</w:t>
            </w:r>
          </w:p>
          <w:p w:rsidR="006D1275" w:rsidRDefault="006D1275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</w:t>
            </w:r>
            <w: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в суд уполномоченный рассматривать такое заявление, через суд, принявший решение</w:t>
            </w:r>
          </w:p>
          <w:p w:rsidR="006D1275" w:rsidRDefault="006D1275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в суд уполномоченный рассматривать такое заявление</w:t>
            </w:r>
          </w:p>
          <w:p w:rsidR="006D1275" w:rsidRDefault="006D1275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в суд, принявший решение</w:t>
            </w:r>
          </w:p>
          <w:p w:rsidR="006D1275" w:rsidRPr="000F5A6C" w:rsidRDefault="006D1275" w:rsidP="00C170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в суд, вынесший в первой инстанции решение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6D1275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В предмет доказывания по делам о компенсации за нарушение права на судопроизводство в разумный срок или права на исполнение судебного акта в разумный срок включа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тся следующи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(УКАЖИТЕ ТРИ ВАРИАНТА)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D1275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 фактическая сложность дела</w:t>
            </w:r>
          </w:p>
          <w:p w:rsidR="006D1275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участников процесса и действий суда</w:t>
            </w:r>
          </w:p>
          <w:p w:rsidR="006D1275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публичных интересов</w:t>
            </w:r>
          </w:p>
          <w:p w:rsidR="006D1275" w:rsidRPr="000F5A6C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судопроизводства по делу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6D1275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Решение суда по делам о компенсации за нарушение права на судопроизводство в разумный срок или права на исполнение судебного акта в разумный срок:</w:t>
            </w:r>
          </w:p>
          <w:p w:rsidR="006D1275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обжалованию не подлежит</w:t>
            </w:r>
          </w:p>
          <w:p w:rsidR="006D1275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кассационному обжалованию</w:t>
            </w:r>
          </w:p>
          <w:p w:rsidR="006D1275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подлежит апелляционному обжалованию</w:t>
            </w:r>
          </w:p>
          <w:p w:rsidR="006D1275" w:rsidRPr="000F5A6C" w:rsidRDefault="006D1275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6D1275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6D1275">
              <w:rPr>
                <w:rFonts w:ascii="Times New Roman" w:eastAsia="Calibri" w:hAnsi="Times New Roman" w:cs="Times New Roman"/>
                <w:sz w:val="24"/>
                <w:szCs w:val="24"/>
              </w:rPr>
              <w:t>обжалуется в общем порядке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6D1275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ПК-3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Можно выделить следующие г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руппы субъектов граждански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 процессуальных правоотношений (УКАЖИТЕ ТРИ ВАРИАНТА):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лица, содействующие осуществлению правосудия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в деле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государственных органов</w:t>
            </w:r>
          </w:p>
          <w:p w:rsidR="00C170F6" w:rsidRPr="000F5A6C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суды, рассматривающие дела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Иск к нескольким ответчикам, находящимся в разных местах, предъявляется в суд по месту проживания одного из ответчиков: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по выбору истца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по ходатайству ответчика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по решению прокуратуры</w:t>
            </w:r>
          </w:p>
          <w:p w:rsidR="00C170F6" w:rsidRPr="000F5A6C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t xml:space="preserve"> </w:t>
            </w: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t>по решению суда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C170F6" w:rsidRPr="000F5A6C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3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 об установлении отцовства относятся к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 (укажите вид подсудности)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альтернативной подсудности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Подведомственность подразделяется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8F2C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законную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 договорную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единичную (исключительную)</w:t>
            </w:r>
          </w:p>
          <w:p w:rsidR="00C170F6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множественную</w:t>
            </w:r>
          </w:p>
          <w:p w:rsidR="00C170F6" w:rsidRPr="000F5A6C" w:rsidRDefault="00C170F6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альтернативную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57094F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Pr="0077494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946">
              <w:rPr>
                <w:rFonts w:ascii="Times New Roman" w:hAnsi="Times New Roman" w:cs="Times New Roman"/>
                <w:sz w:val="24"/>
                <w:szCs w:val="24"/>
              </w:rPr>
              <w:t>Расположите части судебного решения в нужной последовательности</w:t>
            </w:r>
          </w:p>
          <w:p w:rsidR="00C170F6" w:rsidRPr="0077494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74946">
              <w:rPr>
                <w:rFonts w:ascii="Times New Roman" w:hAnsi="Times New Roman" w:cs="Times New Roman"/>
                <w:sz w:val="24"/>
                <w:szCs w:val="24"/>
              </w:rPr>
              <w:t xml:space="preserve"> резолютивная </w:t>
            </w:r>
          </w:p>
          <w:p w:rsidR="00C170F6" w:rsidRPr="0077494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774946">
              <w:rPr>
                <w:rFonts w:ascii="Times New Roman" w:hAnsi="Times New Roman" w:cs="Times New Roman"/>
                <w:sz w:val="24"/>
                <w:szCs w:val="24"/>
              </w:rPr>
              <w:t xml:space="preserve"> описательная</w:t>
            </w:r>
          </w:p>
          <w:p w:rsidR="00C170F6" w:rsidRPr="0077494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774946">
              <w:rPr>
                <w:rFonts w:ascii="Times New Roman" w:hAnsi="Times New Roman" w:cs="Times New Roman"/>
                <w:sz w:val="24"/>
                <w:szCs w:val="24"/>
              </w:rPr>
              <w:t xml:space="preserve"> вводная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74946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мотивировочная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 Г 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F33A3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Введите ответ.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Полномочия судебных представителей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оформляются … …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нотариальной доверенностью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722EF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Введите ответ. 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D8D">
              <w:rPr>
                <w:rFonts w:ascii="Times New Roman" w:hAnsi="Times New Roman" w:cs="Times New Roman"/>
                <w:sz w:val="24"/>
                <w:szCs w:val="24"/>
              </w:rPr>
              <w:t>Двусторонняя или многосторонняя сделка, стороны которой завершает гражданский 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… … 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мировое соглашение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722EFE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</w:tcPr>
          <w:p w:rsidR="00C170F6" w:rsidRPr="00C159B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верную последовательность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обжаловани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судебн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в судах различных инстанций</w:t>
            </w:r>
          </w:p>
          <w:p w:rsidR="00C170F6" w:rsidRPr="00C159B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в суде надзорной инстанции</w:t>
            </w:r>
          </w:p>
          <w:p w:rsidR="00C170F6" w:rsidRPr="00C159B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в кассационном суде общей юрисдикции</w:t>
            </w:r>
          </w:p>
          <w:p w:rsidR="00C170F6" w:rsidRPr="00C159B6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в суде апелляционной инстанции</w:t>
            </w:r>
          </w:p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в судебной коллегии Верховного Суда Российской Федерации</w:t>
            </w:r>
          </w:p>
        </w:tc>
        <w:tc>
          <w:tcPr>
            <w:tcW w:w="4779" w:type="dxa"/>
          </w:tcPr>
          <w:p w:rsidR="00C170F6" w:rsidRPr="002D73E1" w:rsidRDefault="00C170F6" w:rsidP="00C170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1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Субъектами, к которым применяются меры процессуального принуждения в граждан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ском судопроизводстве, являются (УКАЖИТЕ ТРИ ВАРИАНТА):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только лица, участвующие в деле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свидетель, эксперт, переводчик, специалист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граждане, присутствующие в зале судебного заседания и при этом нарушающие установленный порядок</w:t>
            </w:r>
          </w:p>
          <w:p w:rsidR="004775CA" w:rsidRPr="000F5A6C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лицо, оказывающее правовую помощь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Б,В,Г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  <w:tr w:rsidR="00C170F6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В узком смысле гражданское процессуальное принуждение сводится к: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применению судом мер к участникам гражданского процесса и другим лицам, присутствующим в судебном заседании, за нарушение порядка во время судебного заседания или невыполнение ими распоряжений председательствующего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системе процессуального принуждения, когда суд, занимая руководящее положение, направляет процессуальную деятельность в нужное русло для достижения задач и целей гражданского судопроизводства</w:t>
            </w:r>
          </w:p>
          <w:p w:rsidR="004775CA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правовому принуждению, следующему за нарушение гражданских процессуальных обязанностей, и связывается с последствиями совершения гражданского процессуального правонарушения</w:t>
            </w:r>
          </w:p>
          <w:p w:rsidR="004775CA" w:rsidRPr="000F5A6C" w:rsidRDefault="004775CA" w:rsidP="00C170F6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4775CA">
              <w:rPr>
                <w:rFonts w:ascii="Roboto" w:hAnsi="Roboto"/>
                <w:color w:val="191919"/>
                <w:shd w:val="clear" w:color="auto" w:fill="FFFFFF"/>
              </w:rPr>
              <w:t xml:space="preserve"> </w:t>
            </w:r>
            <w:r w:rsidRPr="004775CA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применению судом мер к участникам гражданского процесса и другим лицам, присутствующим в судебном заседании, за повторное нарушение порядка во время судебного заседания или невыполнение ими распоряжений председательствующего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4775CA" w:rsidP="00C170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F6" w:rsidRDefault="00C170F6" w:rsidP="00C170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ПК-5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3A5B"/>
    <w:rsid w:val="000B41D0"/>
    <w:rsid w:val="000E1F61"/>
    <w:rsid w:val="000F5A6C"/>
    <w:rsid w:val="00114A46"/>
    <w:rsid w:val="0012574B"/>
    <w:rsid w:val="00133985"/>
    <w:rsid w:val="00164C4E"/>
    <w:rsid w:val="001A649C"/>
    <w:rsid w:val="002C584C"/>
    <w:rsid w:val="0030020E"/>
    <w:rsid w:val="0032042F"/>
    <w:rsid w:val="00347E24"/>
    <w:rsid w:val="00362D8D"/>
    <w:rsid w:val="003F262A"/>
    <w:rsid w:val="004775CA"/>
    <w:rsid w:val="004867AE"/>
    <w:rsid w:val="0049073D"/>
    <w:rsid w:val="00494968"/>
    <w:rsid w:val="004B239C"/>
    <w:rsid w:val="004E59DC"/>
    <w:rsid w:val="004F0F09"/>
    <w:rsid w:val="00516346"/>
    <w:rsid w:val="00516A75"/>
    <w:rsid w:val="005256D1"/>
    <w:rsid w:val="00553486"/>
    <w:rsid w:val="005A0097"/>
    <w:rsid w:val="00600FE8"/>
    <w:rsid w:val="00656ECC"/>
    <w:rsid w:val="006D1275"/>
    <w:rsid w:val="006E7DE1"/>
    <w:rsid w:val="007363D0"/>
    <w:rsid w:val="007D435A"/>
    <w:rsid w:val="00827C0F"/>
    <w:rsid w:val="0085137E"/>
    <w:rsid w:val="008A62DD"/>
    <w:rsid w:val="008D48CC"/>
    <w:rsid w:val="008D64D1"/>
    <w:rsid w:val="008F25B5"/>
    <w:rsid w:val="008F2C05"/>
    <w:rsid w:val="008F4779"/>
    <w:rsid w:val="00925B29"/>
    <w:rsid w:val="009A78F8"/>
    <w:rsid w:val="00A00441"/>
    <w:rsid w:val="00A019D4"/>
    <w:rsid w:val="00A35DB0"/>
    <w:rsid w:val="00A57495"/>
    <w:rsid w:val="00AE056F"/>
    <w:rsid w:val="00AE0696"/>
    <w:rsid w:val="00AE0B67"/>
    <w:rsid w:val="00AE57EB"/>
    <w:rsid w:val="00B44A84"/>
    <w:rsid w:val="00B54492"/>
    <w:rsid w:val="00B629A9"/>
    <w:rsid w:val="00BC0ADC"/>
    <w:rsid w:val="00BD5043"/>
    <w:rsid w:val="00BD7F9C"/>
    <w:rsid w:val="00BE6161"/>
    <w:rsid w:val="00C170F6"/>
    <w:rsid w:val="00C34D3C"/>
    <w:rsid w:val="00D072FD"/>
    <w:rsid w:val="00D4476C"/>
    <w:rsid w:val="00D52932"/>
    <w:rsid w:val="00DB24B7"/>
    <w:rsid w:val="00DF3AFA"/>
    <w:rsid w:val="00E11984"/>
    <w:rsid w:val="00E16DDD"/>
    <w:rsid w:val="00E51387"/>
    <w:rsid w:val="00E57E6B"/>
    <w:rsid w:val="00E872EF"/>
    <w:rsid w:val="00E95783"/>
    <w:rsid w:val="00E95B88"/>
    <w:rsid w:val="00ED0023"/>
    <w:rsid w:val="00ED0AA8"/>
    <w:rsid w:val="00ED0F24"/>
    <w:rsid w:val="00EF6E29"/>
    <w:rsid w:val="00F316CD"/>
    <w:rsid w:val="00F67814"/>
    <w:rsid w:val="00FC3C22"/>
    <w:rsid w:val="00FC76AE"/>
    <w:rsid w:val="00FD122E"/>
    <w:rsid w:val="00FD1750"/>
    <w:rsid w:val="00FE4035"/>
    <w:rsid w:val="00FF0048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45AA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2025-06-17T07:08:00Z</dcterms:created>
  <dcterms:modified xsi:type="dcterms:W3CDTF">2025-06-17T09:56:00Z</dcterms:modified>
</cp:coreProperties>
</file>